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江西保险业产、寿险202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双十大典型赔案评选活动方案</w:t>
      </w:r>
    </w:p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黑体" w:hAnsi="宋体" w:eastAsia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kern w:val="0"/>
          <w:sz w:val="32"/>
          <w:szCs w:val="32"/>
        </w:rPr>
        <w:t>一、评选目的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提升保险理赔服务水平，提高公众保险意识，扩大保险业社会影响力，更好的展现各公司专业、便捷、优质的理赔服务品牌形象，传播保险业“守信用，担风险，重服务，合规范”的核心价值理念，传递江西保险业践行社会责任的行业正能量，江西省保险行业协会拟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开展保险业产、寿险202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年度典型赔案评选活动。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黑体" w:hAnsi="宋体" w:eastAsia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kern w:val="0"/>
          <w:sz w:val="32"/>
          <w:szCs w:val="32"/>
        </w:rPr>
        <w:t>二、评选主题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服务社会民生 塑造行业形象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黑体" w:hAnsi="宋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kern w:val="0"/>
          <w:sz w:val="32"/>
          <w:szCs w:val="32"/>
        </w:rPr>
        <w:t>三、组织单位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主办：江西省保险行业协会。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拟邀请媒体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：中国保险报、江西日报、信息日报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黑体" w:hAnsi="宋体" w:eastAsia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kern w:val="0"/>
          <w:sz w:val="32"/>
          <w:szCs w:val="32"/>
        </w:rPr>
        <w:t>四、评选要求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赔案金额要求：单个案例，车险理赔金额30万以上、责任险理赔金额80万以上、企财险理赔金额100万以上、意外险理赔金额50万以上、重疾险理赔金额30万以上、养老医疗险理赔金额30万以上；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2.202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年度内当期已结案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并赔付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，具有典型性、良好社会影响力的真实赔案；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3.涉及</w:t>
      </w:r>
      <w:r>
        <w:fldChar w:fldCharType="begin"/>
      </w:r>
      <w:r>
        <w:instrText xml:space="preserve"> HYPERLINK "http://insurance.cngold.org/bxcp/" \t "http://insurance.cngold.org/c/2016-12-12/_blank" </w:instrText>
      </w:r>
      <w:r>
        <w:fldChar w:fldCharType="separate"/>
      </w:r>
      <w:r>
        <w:rPr>
          <w:rFonts w:hint="eastAsia" w:ascii="仿宋_GB2312" w:hAnsi="宋体" w:eastAsia="仿宋_GB2312"/>
          <w:kern w:val="0"/>
          <w:sz w:val="32"/>
          <w:szCs w:val="32"/>
        </w:rPr>
        <w:t>保险产品</w:t>
      </w:r>
      <w:r>
        <w:rPr>
          <w:rFonts w:hint="eastAsia" w:ascii="仿宋_GB2312" w:hAnsi="宋体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或产品组合，市场反响良好，各要素在行业或公司系统内具有较强代表性和典型性；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4.赔案响应速度、处置效率、专业能力处于行业领先水平；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5.理赔服务具有鲜明特色、社会影响面大、认可度高；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6.无任何争讼，社会评价良好。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黑体" w:hAnsi="宋体" w:eastAsia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kern w:val="0"/>
          <w:sz w:val="32"/>
          <w:szCs w:val="32"/>
        </w:rPr>
        <w:t>五、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评选过程</w:t>
      </w:r>
    </w:p>
    <w:p>
      <w:pPr>
        <w:widowControl/>
        <w:shd w:val="clear" w:color="auto" w:fill="FFFFFF"/>
        <w:spacing w:line="360" w:lineRule="auto"/>
        <w:ind w:firstLine="567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为保证本次活动结果公平公正，提高社会公众关注度，实现行业内外互动，本次评选过程分为申报、初选、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专家专家评审、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结果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通报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四个阶段。</w:t>
      </w:r>
    </w:p>
    <w:p>
      <w:pPr>
        <w:widowControl/>
        <w:shd w:val="clear" w:color="auto" w:fill="FFFFFF"/>
        <w:spacing w:line="360" w:lineRule="auto"/>
        <w:ind w:left="567"/>
        <w:rPr>
          <w:rFonts w:ascii="仿宋_GB2312" w:hAnsi="宋体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1.申报阶段（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日-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日）</w:t>
      </w:r>
    </w:p>
    <w:p>
      <w:pPr>
        <w:widowControl/>
        <w:shd w:val="clear" w:color="auto" w:fill="FFFFFF"/>
        <w:spacing w:line="360" w:lineRule="auto"/>
        <w:rPr>
          <w:rFonts w:ascii="仿宋_GB2312" w:hAnsi="宋体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 xml:space="preserve">    实施单位：保险公司</w:t>
      </w:r>
    </w:p>
    <w:p>
      <w:pPr>
        <w:spacing w:line="360" w:lineRule="auto"/>
        <w:ind w:firstLine="579" w:firstLineChars="181"/>
        <w:jc w:val="left"/>
        <w:rPr>
          <w:rFonts w:ascii="仿宋_GB2312" w:hAnsi="宋体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保险公司对照评选要求申报，数量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  <w:lang w:eastAsia="zh-CN"/>
        </w:rPr>
        <w:t>上限为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  <w:lang w:val="en-US" w:eastAsia="zh-CN"/>
        </w:rPr>
        <w:t>5个案例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截止。由所属省级分公司填写“保险公司典型赔案评选申报表”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  <w:lang w:eastAsia="zh-CN"/>
        </w:rPr>
        <w:t>并用印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，统一上报至省行协，推荐材料为电子版。</w:t>
      </w:r>
    </w:p>
    <w:p>
      <w:pPr>
        <w:widowControl/>
        <w:shd w:val="clear" w:color="auto" w:fill="FFFFFF"/>
        <w:spacing w:line="360" w:lineRule="auto"/>
        <w:ind w:firstLine="726" w:firstLineChars="227"/>
        <w:rPr>
          <w:rFonts w:ascii="仿宋_GB2312" w:hAnsi="宋体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2.初选阶段（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旬）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实施单位：相关媒体和江西产寿险公司代表</w:t>
      </w:r>
    </w:p>
    <w:p>
      <w:pPr>
        <w:widowControl/>
        <w:shd w:val="clear" w:color="auto" w:fill="FFFFFF"/>
        <w:spacing w:line="360" w:lineRule="auto"/>
        <w:ind w:left="-4" w:leftChars="-2" w:firstLine="640" w:firstLineChars="200"/>
        <w:rPr>
          <w:rFonts w:ascii="仿宋_GB2312" w:hAnsi="宋体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由相关媒体和江西产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寿险公司代表组成初审团，对各公司申报案件进行初步评选打分，根据得分情况确定产寿险典型赔案各30个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邀请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7家产、寿险公司省级分公司的理赔负责人参与初审案例评选工作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  <w:lang w:eastAsia="zh-CN"/>
        </w:rPr>
        <w:t>专家评审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阶段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（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月下旬）</w:t>
      </w:r>
    </w:p>
    <w:p>
      <w:pPr>
        <w:widowControl/>
        <w:shd w:val="clear" w:color="auto" w:fill="FFFFFF"/>
        <w:spacing w:line="360" w:lineRule="auto"/>
        <w:ind w:left="-4" w:leftChars="-2" w:firstLine="640" w:firstLineChars="200"/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实施单位：产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寿险公司代表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hint="eastAsia" w:ascii="仿宋_GB2312" w:hAnsi="宋体" w:eastAsia="仿宋_GB2312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邀请江西各院校专家教授组成第三方评审团对入围案件进行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现场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评选，根据得分情况最终确定产、寿险双十大典型赔案。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640" w:firstLineChars="200"/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结果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通报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确定阶段（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旬）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rPr>
          <w:rFonts w:hint="default" w:ascii="仿宋_GB2312" w:hAnsi="宋体" w:eastAsia="仿宋_GB2312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  <w:lang w:val="en-US" w:eastAsia="zh-CN"/>
        </w:rPr>
        <w:t xml:space="preserve">    在江西省保险行业协会官方网站通报江西保险业产、寿险2022年度双十大典型赔案。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黑体" w:hAnsi="宋体" w:eastAsia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kern w:val="0"/>
          <w:sz w:val="32"/>
          <w:szCs w:val="32"/>
        </w:rPr>
        <w:t>六、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评选</w:t>
      </w:r>
      <w:r>
        <w:rPr>
          <w:rFonts w:hint="eastAsia" w:ascii="黑体" w:hAnsi="宋体" w:eastAsia="黑体" w:cs="楷体_GB2312"/>
          <w:color w:val="000000"/>
          <w:kern w:val="0"/>
          <w:sz w:val="32"/>
          <w:szCs w:val="32"/>
        </w:rPr>
        <w:t>宣传推广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为系统宣传江西保险业服务国计民生、履行社会责任行业风采，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月制作《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江西保险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》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val="en-US" w:eastAsia="zh-CN"/>
        </w:rPr>
        <w:t>2022年度典型赔案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专刊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，利用中国保险报、江西日报、信息日报等媒体手段做好本次活动评选全过程推广、推介，将本次赔案评选活动进行有效传播。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七、部门分工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（一）寿险部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1.方案制定，评选过程的把控；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2.寿险赔案材料的收集整理；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3.相关会议的安排；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4.典型赔案表彰部分的设计安排；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江西保险专刊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的制作。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（二）产险部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1.赔案评选活动的辅助支持；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2.新闻媒体、专家教授等方面的联系；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3.产险赔案材料的收集整理。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黑体" w:hAnsi="宋体" w:eastAsia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八、注意事项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1.参与推荐的公司对推荐材料的真实性负责</w:t>
      </w: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>，报送推荐材料必须加盖公司印章。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如发现推荐材料不真实的，将取消评选资格。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2.参与评选的各方应当严格遵守评选各阶段时间规定，未按规定时间报送材料及参与评选，由此产生的后果自行承担。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3.评选活动坚持公平公正的原则，严禁虚报材料、恶意刷票。对违反规定的公司取消参选资格。</w:t>
      </w:r>
    </w:p>
    <w:p/>
    <w:sectPr>
      <w:footerReference r:id="rId3" w:type="default"/>
      <w:footerReference r:id="rId4" w:type="even"/>
      <w:pgSz w:w="11906" w:h="16838"/>
      <w:pgMar w:top="2098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8B01C0"/>
    <w:multiLevelType w:val="singleLevel"/>
    <w:tmpl w:val="AF8B01C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xM2JkNzg5NGI1OWEyMGVjMDcxYTY5ZTc1OWEyMWEifQ=="/>
  </w:docVars>
  <w:rsids>
    <w:rsidRoot w:val="00172A27"/>
    <w:rsid w:val="00003CA7"/>
    <w:rsid w:val="000045B6"/>
    <w:rsid w:val="0000508B"/>
    <w:rsid w:val="00007291"/>
    <w:rsid w:val="00007BE7"/>
    <w:rsid w:val="00014B2B"/>
    <w:rsid w:val="00015F70"/>
    <w:rsid w:val="00017ADA"/>
    <w:rsid w:val="00021329"/>
    <w:rsid w:val="000213AA"/>
    <w:rsid w:val="000248D8"/>
    <w:rsid w:val="00032215"/>
    <w:rsid w:val="000421D5"/>
    <w:rsid w:val="0004544D"/>
    <w:rsid w:val="00045D01"/>
    <w:rsid w:val="00052334"/>
    <w:rsid w:val="00062691"/>
    <w:rsid w:val="00064C3D"/>
    <w:rsid w:val="00067631"/>
    <w:rsid w:val="0008314D"/>
    <w:rsid w:val="00093E88"/>
    <w:rsid w:val="000A472A"/>
    <w:rsid w:val="000C1742"/>
    <w:rsid w:val="000C623D"/>
    <w:rsid w:val="000D5AEC"/>
    <w:rsid w:val="000E42A7"/>
    <w:rsid w:val="000E7508"/>
    <w:rsid w:val="001009C2"/>
    <w:rsid w:val="00100E4F"/>
    <w:rsid w:val="00101009"/>
    <w:rsid w:val="00103C5E"/>
    <w:rsid w:val="00104D86"/>
    <w:rsid w:val="00106F79"/>
    <w:rsid w:val="001071FB"/>
    <w:rsid w:val="0012256D"/>
    <w:rsid w:val="00122BAA"/>
    <w:rsid w:val="001269F2"/>
    <w:rsid w:val="00132E80"/>
    <w:rsid w:val="00145AA9"/>
    <w:rsid w:val="00155BB2"/>
    <w:rsid w:val="00172261"/>
    <w:rsid w:val="00172A27"/>
    <w:rsid w:val="00173E1A"/>
    <w:rsid w:val="001754E2"/>
    <w:rsid w:val="00177933"/>
    <w:rsid w:val="001805BE"/>
    <w:rsid w:val="00184AB1"/>
    <w:rsid w:val="00184EB4"/>
    <w:rsid w:val="001C019B"/>
    <w:rsid w:val="001D042E"/>
    <w:rsid w:val="001D3F01"/>
    <w:rsid w:val="001D4097"/>
    <w:rsid w:val="001D40D4"/>
    <w:rsid w:val="001F1652"/>
    <w:rsid w:val="001F4043"/>
    <w:rsid w:val="001F47C1"/>
    <w:rsid w:val="001F55FE"/>
    <w:rsid w:val="0021041A"/>
    <w:rsid w:val="00215CB6"/>
    <w:rsid w:val="00220701"/>
    <w:rsid w:val="00230F34"/>
    <w:rsid w:val="002346D7"/>
    <w:rsid w:val="00235CED"/>
    <w:rsid w:val="0024105C"/>
    <w:rsid w:val="00242E7F"/>
    <w:rsid w:val="002451D8"/>
    <w:rsid w:val="00246245"/>
    <w:rsid w:val="002465D8"/>
    <w:rsid w:val="00250EB2"/>
    <w:rsid w:val="00257A81"/>
    <w:rsid w:val="00264BAB"/>
    <w:rsid w:val="0027522D"/>
    <w:rsid w:val="0028399E"/>
    <w:rsid w:val="002868EC"/>
    <w:rsid w:val="002A1B5C"/>
    <w:rsid w:val="002B2B06"/>
    <w:rsid w:val="002B3F7C"/>
    <w:rsid w:val="002B5CD7"/>
    <w:rsid w:val="002B6169"/>
    <w:rsid w:val="002C3C18"/>
    <w:rsid w:val="002C416C"/>
    <w:rsid w:val="002C6D41"/>
    <w:rsid w:val="002D0493"/>
    <w:rsid w:val="002D46F1"/>
    <w:rsid w:val="002E0B95"/>
    <w:rsid w:val="002E7889"/>
    <w:rsid w:val="002F0153"/>
    <w:rsid w:val="002F503D"/>
    <w:rsid w:val="0030283F"/>
    <w:rsid w:val="00303748"/>
    <w:rsid w:val="00304326"/>
    <w:rsid w:val="003074BC"/>
    <w:rsid w:val="003074D5"/>
    <w:rsid w:val="00307C82"/>
    <w:rsid w:val="00323230"/>
    <w:rsid w:val="00324C84"/>
    <w:rsid w:val="0033379E"/>
    <w:rsid w:val="003345C1"/>
    <w:rsid w:val="00342B57"/>
    <w:rsid w:val="003458E2"/>
    <w:rsid w:val="00363D1C"/>
    <w:rsid w:val="003672A1"/>
    <w:rsid w:val="00367C99"/>
    <w:rsid w:val="003764AF"/>
    <w:rsid w:val="0037738C"/>
    <w:rsid w:val="0037751C"/>
    <w:rsid w:val="003802BE"/>
    <w:rsid w:val="00383B47"/>
    <w:rsid w:val="00385EF9"/>
    <w:rsid w:val="003A0E16"/>
    <w:rsid w:val="003A3793"/>
    <w:rsid w:val="003A3A33"/>
    <w:rsid w:val="003A63D1"/>
    <w:rsid w:val="003B11CF"/>
    <w:rsid w:val="003B387D"/>
    <w:rsid w:val="003B3C5B"/>
    <w:rsid w:val="003B76C5"/>
    <w:rsid w:val="003C13DA"/>
    <w:rsid w:val="003C5310"/>
    <w:rsid w:val="003C639F"/>
    <w:rsid w:val="003C750E"/>
    <w:rsid w:val="003E2F02"/>
    <w:rsid w:val="003E5E31"/>
    <w:rsid w:val="003E7229"/>
    <w:rsid w:val="003E78CD"/>
    <w:rsid w:val="003F06F6"/>
    <w:rsid w:val="003F226D"/>
    <w:rsid w:val="003F492B"/>
    <w:rsid w:val="004020A3"/>
    <w:rsid w:val="00414984"/>
    <w:rsid w:val="00416742"/>
    <w:rsid w:val="00417C42"/>
    <w:rsid w:val="00423242"/>
    <w:rsid w:val="0042798A"/>
    <w:rsid w:val="0043034C"/>
    <w:rsid w:val="00434CCF"/>
    <w:rsid w:val="0043545B"/>
    <w:rsid w:val="004446A7"/>
    <w:rsid w:val="00451B9D"/>
    <w:rsid w:val="00457109"/>
    <w:rsid w:val="00483920"/>
    <w:rsid w:val="0049772C"/>
    <w:rsid w:val="004A528C"/>
    <w:rsid w:val="004B33DD"/>
    <w:rsid w:val="004D0F67"/>
    <w:rsid w:val="004D38D2"/>
    <w:rsid w:val="004D6E20"/>
    <w:rsid w:val="004E7809"/>
    <w:rsid w:val="004F4BD9"/>
    <w:rsid w:val="004F79B2"/>
    <w:rsid w:val="00504EE4"/>
    <w:rsid w:val="00507078"/>
    <w:rsid w:val="00510A82"/>
    <w:rsid w:val="00512D3E"/>
    <w:rsid w:val="00514219"/>
    <w:rsid w:val="0051455A"/>
    <w:rsid w:val="005317E3"/>
    <w:rsid w:val="00532486"/>
    <w:rsid w:val="00533A4C"/>
    <w:rsid w:val="00544D3A"/>
    <w:rsid w:val="00551573"/>
    <w:rsid w:val="005566D9"/>
    <w:rsid w:val="00556D04"/>
    <w:rsid w:val="00566D3C"/>
    <w:rsid w:val="00567F0D"/>
    <w:rsid w:val="005809E5"/>
    <w:rsid w:val="00580CC5"/>
    <w:rsid w:val="0058501F"/>
    <w:rsid w:val="005A1FBE"/>
    <w:rsid w:val="005B4AA7"/>
    <w:rsid w:val="005E040B"/>
    <w:rsid w:val="00601A5F"/>
    <w:rsid w:val="006065DA"/>
    <w:rsid w:val="00613978"/>
    <w:rsid w:val="00621F40"/>
    <w:rsid w:val="00624875"/>
    <w:rsid w:val="0062697A"/>
    <w:rsid w:val="00635B13"/>
    <w:rsid w:val="0066436C"/>
    <w:rsid w:val="00673CD2"/>
    <w:rsid w:val="00681DC8"/>
    <w:rsid w:val="00686309"/>
    <w:rsid w:val="006877E9"/>
    <w:rsid w:val="006928C3"/>
    <w:rsid w:val="006A0F38"/>
    <w:rsid w:val="006C382B"/>
    <w:rsid w:val="006C7BCC"/>
    <w:rsid w:val="006D5B61"/>
    <w:rsid w:val="006E46FB"/>
    <w:rsid w:val="006E7F10"/>
    <w:rsid w:val="006F13E6"/>
    <w:rsid w:val="006F1CA3"/>
    <w:rsid w:val="006F4541"/>
    <w:rsid w:val="007034F3"/>
    <w:rsid w:val="007127BE"/>
    <w:rsid w:val="00714A43"/>
    <w:rsid w:val="00715DF6"/>
    <w:rsid w:val="00720FE4"/>
    <w:rsid w:val="00721B2A"/>
    <w:rsid w:val="007310CF"/>
    <w:rsid w:val="00741F7D"/>
    <w:rsid w:val="00743198"/>
    <w:rsid w:val="00744AEE"/>
    <w:rsid w:val="0075773E"/>
    <w:rsid w:val="00761943"/>
    <w:rsid w:val="0076721F"/>
    <w:rsid w:val="00772A5A"/>
    <w:rsid w:val="0078142D"/>
    <w:rsid w:val="0078188A"/>
    <w:rsid w:val="00792C5E"/>
    <w:rsid w:val="0079735C"/>
    <w:rsid w:val="007A1BE3"/>
    <w:rsid w:val="007A1C04"/>
    <w:rsid w:val="007A5732"/>
    <w:rsid w:val="007C4C2C"/>
    <w:rsid w:val="007D6C36"/>
    <w:rsid w:val="007E2A76"/>
    <w:rsid w:val="007E3375"/>
    <w:rsid w:val="00806C69"/>
    <w:rsid w:val="00811EDC"/>
    <w:rsid w:val="00812AE1"/>
    <w:rsid w:val="00813847"/>
    <w:rsid w:val="00815D17"/>
    <w:rsid w:val="00817337"/>
    <w:rsid w:val="00822D81"/>
    <w:rsid w:val="00825415"/>
    <w:rsid w:val="00827F5C"/>
    <w:rsid w:val="00835913"/>
    <w:rsid w:val="00853C57"/>
    <w:rsid w:val="00863B12"/>
    <w:rsid w:val="0086474D"/>
    <w:rsid w:val="00882C2F"/>
    <w:rsid w:val="008A0BA7"/>
    <w:rsid w:val="008B332A"/>
    <w:rsid w:val="008B360B"/>
    <w:rsid w:val="008B37C6"/>
    <w:rsid w:val="008B5E83"/>
    <w:rsid w:val="008B6B48"/>
    <w:rsid w:val="008C3ACB"/>
    <w:rsid w:val="008D43F6"/>
    <w:rsid w:val="008E684A"/>
    <w:rsid w:val="008F006F"/>
    <w:rsid w:val="008F60E6"/>
    <w:rsid w:val="00907C58"/>
    <w:rsid w:val="00910C0D"/>
    <w:rsid w:val="00912F61"/>
    <w:rsid w:val="009237BC"/>
    <w:rsid w:val="009251DB"/>
    <w:rsid w:val="00930659"/>
    <w:rsid w:val="009351EA"/>
    <w:rsid w:val="00940BBB"/>
    <w:rsid w:val="00942E2B"/>
    <w:rsid w:val="00946E86"/>
    <w:rsid w:val="00961E34"/>
    <w:rsid w:val="0096709B"/>
    <w:rsid w:val="009701E1"/>
    <w:rsid w:val="00972C0C"/>
    <w:rsid w:val="0098148A"/>
    <w:rsid w:val="00981606"/>
    <w:rsid w:val="00987BDB"/>
    <w:rsid w:val="0099675E"/>
    <w:rsid w:val="009A39EE"/>
    <w:rsid w:val="009A3DC4"/>
    <w:rsid w:val="009B62F5"/>
    <w:rsid w:val="009C1C59"/>
    <w:rsid w:val="009C7C28"/>
    <w:rsid w:val="009D373D"/>
    <w:rsid w:val="009E1457"/>
    <w:rsid w:val="009E25F7"/>
    <w:rsid w:val="009E5DF0"/>
    <w:rsid w:val="009E79CF"/>
    <w:rsid w:val="009F057D"/>
    <w:rsid w:val="009F286F"/>
    <w:rsid w:val="009F757B"/>
    <w:rsid w:val="00A04983"/>
    <w:rsid w:val="00A122D1"/>
    <w:rsid w:val="00A17797"/>
    <w:rsid w:val="00A21FFF"/>
    <w:rsid w:val="00A237FA"/>
    <w:rsid w:val="00A27356"/>
    <w:rsid w:val="00A3449A"/>
    <w:rsid w:val="00A42CAA"/>
    <w:rsid w:val="00A4428F"/>
    <w:rsid w:val="00A47F4C"/>
    <w:rsid w:val="00A50F3B"/>
    <w:rsid w:val="00A55DE4"/>
    <w:rsid w:val="00A5776B"/>
    <w:rsid w:val="00A62EC3"/>
    <w:rsid w:val="00A7085D"/>
    <w:rsid w:val="00A83E15"/>
    <w:rsid w:val="00A861CC"/>
    <w:rsid w:val="00A865B9"/>
    <w:rsid w:val="00A87054"/>
    <w:rsid w:val="00A911B2"/>
    <w:rsid w:val="00AA54FB"/>
    <w:rsid w:val="00AA76BA"/>
    <w:rsid w:val="00AA77AD"/>
    <w:rsid w:val="00AB49EA"/>
    <w:rsid w:val="00AC06D7"/>
    <w:rsid w:val="00AC3004"/>
    <w:rsid w:val="00AC760B"/>
    <w:rsid w:val="00B17F67"/>
    <w:rsid w:val="00B45C09"/>
    <w:rsid w:val="00B566BE"/>
    <w:rsid w:val="00B57536"/>
    <w:rsid w:val="00B57BF0"/>
    <w:rsid w:val="00B61837"/>
    <w:rsid w:val="00B70360"/>
    <w:rsid w:val="00B77E24"/>
    <w:rsid w:val="00B878E9"/>
    <w:rsid w:val="00B925EE"/>
    <w:rsid w:val="00B926B8"/>
    <w:rsid w:val="00BA3D09"/>
    <w:rsid w:val="00BA4EF4"/>
    <w:rsid w:val="00BA5C24"/>
    <w:rsid w:val="00BB5AAC"/>
    <w:rsid w:val="00BD1AF8"/>
    <w:rsid w:val="00BD1BED"/>
    <w:rsid w:val="00BD21FF"/>
    <w:rsid w:val="00BE1651"/>
    <w:rsid w:val="00BE2476"/>
    <w:rsid w:val="00BE51DB"/>
    <w:rsid w:val="00BF4644"/>
    <w:rsid w:val="00C02D51"/>
    <w:rsid w:val="00C11675"/>
    <w:rsid w:val="00C141E7"/>
    <w:rsid w:val="00C151CC"/>
    <w:rsid w:val="00C24F1B"/>
    <w:rsid w:val="00C2796D"/>
    <w:rsid w:val="00C33FF1"/>
    <w:rsid w:val="00C424F3"/>
    <w:rsid w:val="00C44111"/>
    <w:rsid w:val="00C46995"/>
    <w:rsid w:val="00C5338C"/>
    <w:rsid w:val="00C56358"/>
    <w:rsid w:val="00C5758C"/>
    <w:rsid w:val="00C64218"/>
    <w:rsid w:val="00C75993"/>
    <w:rsid w:val="00C77577"/>
    <w:rsid w:val="00C9759D"/>
    <w:rsid w:val="00CA2699"/>
    <w:rsid w:val="00CA5B06"/>
    <w:rsid w:val="00CA6F06"/>
    <w:rsid w:val="00CD0D87"/>
    <w:rsid w:val="00CD18FE"/>
    <w:rsid w:val="00CE58DD"/>
    <w:rsid w:val="00CE5E98"/>
    <w:rsid w:val="00CE7A74"/>
    <w:rsid w:val="00CF05F3"/>
    <w:rsid w:val="00CF4AE7"/>
    <w:rsid w:val="00CF4B0C"/>
    <w:rsid w:val="00CF5BF3"/>
    <w:rsid w:val="00D01DFD"/>
    <w:rsid w:val="00D025ED"/>
    <w:rsid w:val="00D16570"/>
    <w:rsid w:val="00D17003"/>
    <w:rsid w:val="00D239EE"/>
    <w:rsid w:val="00D31C74"/>
    <w:rsid w:val="00D3243D"/>
    <w:rsid w:val="00D325FA"/>
    <w:rsid w:val="00D41DB7"/>
    <w:rsid w:val="00D6156B"/>
    <w:rsid w:val="00D65C22"/>
    <w:rsid w:val="00D73820"/>
    <w:rsid w:val="00D756B7"/>
    <w:rsid w:val="00D82530"/>
    <w:rsid w:val="00D83B8B"/>
    <w:rsid w:val="00D85F86"/>
    <w:rsid w:val="00D91165"/>
    <w:rsid w:val="00D91B5D"/>
    <w:rsid w:val="00D937F0"/>
    <w:rsid w:val="00D97E27"/>
    <w:rsid w:val="00DC23FF"/>
    <w:rsid w:val="00DC7DAB"/>
    <w:rsid w:val="00DD31DD"/>
    <w:rsid w:val="00DD4A14"/>
    <w:rsid w:val="00DD5A20"/>
    <w:rsid w:val="00DD6690"/>
    <w:rsid w:val="00DD6D59"/>
    <w:rsid w:val="00DE296A"/>
    <w:rsid w:val="00DE4131"/>
    <w:rsid w:val="00DF7112"/>
    <w:rsid w:val="00E008A5"/>
    <w:rsid w:val="00E020F1"/>
    <w:rsid w:val="00E1207E"/>
    <w:rsid w:val="00E235C7"/>
    <w:rsid w:val="00E43010"/>
    <w:rsid w:val="00E43727"/>
    <w:rsid w:val="00E4438D"/>
    <w:rsid w:val="00E479D3"/>
    <w:rsid w:val="00E64302"/>
    <w:rsid w:val="00E66705"/>
    <w:rsid w:val="00E72C06"/>
    <w:rsid w:val="00E73B7B"/>
    <w:rsid w:val="00E7782F"/>
    <w:rsid w:val="00E820ED"/>
    <w:rsid w:val="00E86949"/>
    <w:rsid w:val="00E92942"/>
    <w:rsid w:val="00E93BC2"/>
    <w:rsid w:val="00E969E4"/>
    <w:rsid w:val="00EA76E3"/>
    <w:rsid w:val="00EB1110"/>
    <w:rsid w:val="00EB589B"/>
    <w:rsid w:val="00EC1BB7"/>
    <w:rsid w:val="00EC60E8"/>
    <w:rsid w:val="00ED527A"/>
    <w:rsid w:val="00EE6BAD"/>
    <w:rsid w:val="00EF473F"/>
    <w:rsid w:val="00EF7D73"/>
    <w:rsid w:val="00F01E69"/>
    <w:rsid w:val="00F02546"/>
    <w:rsid w:val="00F136EA"/>
    <w:rsid w:val="00F1573C"/>
    <w:rsid w:val="00F20BA3"/>
    <w:rsid w:val="00F27D61"/>
    <w:rsid w:val="00F27ECC"/>
    <w:rsid w:val="00F50F28"/>
    <w:rsid w:val="00F517B2"/>
    <w:rsid w:val="00F545DF"/>
    <w:rsid w:val="00F5719F"/>
    <w:rsid w:val="00F57B31"/>
    <w:rsid w:val="00F61AD3"/>
    <w:rsid w:val="00F70484"/>
    <w:rsid w:val="00F8408A"/>
    <w:rsid w:val="00F90EAE"/>
    <w:rsid w:val="00F9475D"/>
    <w:rsid w:val="00FA1CF9"/>
    <w:rsid w:val="00FB0599"/>
    <w:rsid w:val="00FB1069"/>
    <w:rsid w:val="00FB1333"/>
    <w:rsid w:val="00FB2A96"/>
    <w:rsid w:val="00FC2C9B"/>
    <w:rsid w:val="00FD103B"/>
    <w:rsid w:val="00FD251A"/>
    <w:rsid w:val="00FD3D27"/>
    <w:rsid w:val="00FD5A9A"/>
    <w:rsid w:val="00FE5094"/>
    <w:rsid w:val="016034F4"/>
    <w:rsid w:val="016C2B63"/>
    <w:rsid w:val="01743CCD"/>
    <w:rsid w:val="018C7B1B"/>
    <w:rsid w:val="01950E0D"/>
    <w:rsid w:val="01A24578"/>
    <w:rsid w:val="01BB6183"/>
    <w:rsid w:val="024B0DA1"/>
    <w:rsid w:val="029E0DFD"/>
    <w:rsid w:val="02EF3846"/>
    <w:rsid w:val="02F065B9"/>
    <w:rsid w:val="03627CC9"/>
    <w:rsid w:val="03AB3FD9"/>
    <w:rsid w:val="03B65A9A"/>
    <w:rsid w:val="03B92F4C"/>
    <w:rsid w:val="040376A7"/>
    <w:rsid w:val="0407576F"/>
    <w:rsid w:val="04423D3D"/>
    <w:rsid w:val="04C70D27"/>
    <w:rsid w:val="04E76AF5"/>
    <w:rsid w:val="04F05F1D"/>
    <w:rsid w:val="05061E84"/>
    <w:rsid w:val="053C186D"/>
    <w:rsid w:val="053C1B94"/>
    <w:rsid w:val="056C4645"/>
    <w:rsid w:val="057D2725"/>
    <w:rsid w:val="05812198"/>
    <w:rsid w:val="05F055A1"/>
    <w:rsid w:val="06390880"/>
    <w:rsid w:val="068145D4"/>
    <w:rsid w:val="06E1521C"/>
    <w:rsid w:val="073B3B7D"/>
    <w:rsid w:val="07424603"/>
    <w:rsid w:val="07514DD5"/>
    <w:rsid w:val="07631E11"/>
    <w:rsid w:val="07881938"/>
    <w:rsid w:val="07FB1DE5"/>
    <w:rsid w:val="08367D9F"/>
    <w:rsid w:val="0896794B"/>
    <w:rsid w:val="08A70AAD"/>
    <w:rsid w:val="08BA7049"/>
    <w:rsid w:val="0A8D211A"/>
    <w:rsid w:val="0A9941E7"/>
    <w:rsid w:val="0AA953C3"/>
    <w:rsid w:val="0AD30F1E"/>
    <w:rsid w:val="0AE37E5F"/>
    <w:rsid w:val="0AE93837"/>
    <w:rsid w:val="0B4850EF"/>
    <w:rsid w:val="0B535FE9"/>
    <w:rsid w:val="0BD36FD7"/>
    <w:rsid w:val="0BFB30F7"/>
    <w:rsid w:val="0C035DC9"/>
    <w:rsid w:val="0C045740"/>
    <w:rsid w:val="0C331206"/>
    <w:rsid w:val="0C97294B"/>
    <w:rsid w:val="0CC37ADC"/>
    <w:rsid w:val="0CDF18AF"/>
    <w:rsid w:val="0D7B3312"/>
    <w:rsid w:val="0D882525"/>
    <w:rsid w:val="0DA13B35"/>
    <w:rsid w:val="0DAC5B64"/>
    <w:rsid w:val="0E2904BC"/>
    <w:rsid w:val="0E814CF2"/>
    <w:rsid w:val="0EA60033"/>
    <w:rsid w:val="0EC931AA"/>
    <w:rsid w:val="0F2071C3"/>
    <w:rsid w:val="0F7A0B03"/>
    <w:rsid w:val="0F8C503B"/>
    <w:rsid w:val="0FDF3886"/>
    <w:rsid w:val="1011471B"/>
    <w:rsid w:val="10137B40"/>
    <w:rsid w:val="103A1655"/>
    <w:rsid w:val="103B739B"/>
    <w:rsid w:val="10870140"/>
    <w:rsid w:val="10B50FE8"/>
    <w:rsid w:val="10C45D0D"/>
    <w:rsid w:val="10DB7435"/>
    <w:rsid w:val="10EE45CC"/>
    <w:rsid w:val="11086DC2"/>
    <w:rsid w:val="1141278D"/>
    <w:rsid w:val="1164156D"/>
    <w:rsid w:val="120D3C3C"/>
    <w:rsid w:val="12510DFC"/>
    <w:rsid w:val="12B271FA"/>
    <w:rsid w:val="12C029FC"/>
    <w:rsid w:val="12F9668D"/>
    <w:rsid w:val="13035B34"/>
    <w:rsid w:val="13173CEB"/>
    <w:rsid w:val="136636BB"/>
    <w:rsid w:val="13954988"/>
    <w:rsid w:val="139C701B"/>
    <w:rsid w:val="13A00977"/>
    <w:rsid w:val="141A4CCF"/>
    <w:rsid w:val="146F353D"/>
    <w:rsid w:val="147A03C2"/>
    <w:rsid w:val="147E1C0F"/>
    <w:rsid w:val="14B00BB3"/>
    <w:rsid w:val="14BB78EC"/>
    <w:rsid w:val="14C51CB5"/>
    <w:rsid w:val="14FE199C"/>
    <w:rsid w:val="15031741"/>
    <w:rsid w:val="15242212"/>
    <w:rsid w:val="155F0DAF"/>
    <w:rsid w:val="15634DD7"/>
    <w:rsid w:val="15862A12"/>
    <w:rsid w:val="15A46FE9"/>
    <w:rsid w:val="15BF464F"/>
    <w:rsid w:val="15D925CB"/>
    <w:rsid w:val="15FC7185"/>
    <w:rsid w:val="166C167A"/>
    <w:rsid w:val="16A37455"/>
    <w:rsid w:val="16BF57CA"/>
    <w:rsid w:val="16D05CB7"/>
    <w:rsid w:val="16EE39DA"/>
    <w:rsid w:val="16F107B4"/>
    <w:rsid w:val="17194A29"/>
    <w:rsid w:val="175171AB"/>
    <w:rsid w:val="176C32E5"/>
    <w:rsid w:val="178A706E"/>
    <w:rsid w:val="178D1BE9"/>
    <w:rsid w:val="178E7E4A"/>
    <w:rsid w:val="17D11DB2"/>
    <w:rsid w:val="17EB5D12"/>
    <w:rsid w:val="17F063E1"/>
    <w:rsid w:val="17F65563"/>
    <w:rsid w:val="18324128"/>
    <w:rsid w:val="18437CC1"/>
    <w:rsid w:val="18C51F9A"/>
    <w:rsid w:val="18C71F54"/>
    <w:rsid w:val="18EC4CF4"/>
    <w:rsid w:val="190E4ABA"/>
    <w:rsid w:val="19340CE6"/>
    <w:rsid w:val="19681F3B"/>
    <w:rsid w:val="19C83339"/>
    <w:rsid w:val="1A014F0C"/>
    <w:rsid w:val="1A145153"/>
    <w:rsid w:val="1A8C7D03"/>
    <w:rsid w:val="1A977A8A"/>
    <w:rsid w:val="1AE43310"/>
    <w:rsid w:val="1B6F2DBE"/>
    <w:rsid w:val="1BF20893"/>
    <w:rsid w:val="1C334329"/>
    <w:rsid w:val="1C5319C7"/>
    <w:rsid w:val="1C9B65FE"/>
    <w:rsid w:val="1C9E580B"/>
    <w:rsid w:val="1CC6661E"/>
    <w:rsid w:val="1D051BA2"/>
    <w:rsid w:val="1D8E41CB"/>
    <w:rsid w:val="1DD92B9E"/>
    <w:rsid w:val="1DFC361C"/>
    <w:rsid w:val="1E2A22DD"/>
    <w:rsid w:val="1E3A76DD"/>
    <w:rsid w:val="1E8A2056"/>
    <w:rsid w:val="1F45269F"/>
    <w:rsid w:val="1F570C50"/>
    <w:rsid w:val="1F680A9A"/>
    <w:rsid w:val="1F9D57DE"/>
    <w:rsid w:val="1FBC60F0"/>
    <w:rsid w:val="20594811"/>
    <w:rsid w:val="20616718"/>
    <w:rsid w:val="2068094F"/>
    <w:rsid w:val="207D7424"/>
    <w:rsid w:val="20A64AD6"/>
    <w:rsid w:val="20EE5D25"/>
    <w:rsid w:val="2159662D"/>
    <w:rsid w:val="2195698C"/>
    <w:rsid w:val="22180F2A"/>
    <w:rsid w:val="221F71C3"/>
    <w:rsid w:val="22377FDF"/>
    <w:rsid w:val="224E2FE4"/>
    <w:rsid w:val="226E66B0"/>
    <w:rsid w:val="22723888"/>
    <w:rsid w:val="22D40F10"/>
    <w:rsid w:val="22E317D4"/>
    <w:rsid w:val="23030863"/>
    <w:rsid w:val="23191611"/>
    <w:rsid w:val="23242FEE"/>
    <w:rsid w:val="23AE7381"/>
    <w:rsid w:val="23BF2B16"/>
    <w:rsid w:val="243D1BD6"/>
    <w:rsid w:val="24683C89"/>
    <w:rsid w:val="24FB12F9"/>
    <w:rsid w:val="257B5AF1"/>
    <w:rsid w:val="259C2618"/>
    <w:rsid w:val="25BC3CFC"/>
    <w:rsid w:val="25D3268E"/>
    <w:rsid w:val="269745AB"/>
    <w:rsid w:val="26B04EDA"/>
    <w:rsid w:val="26F04EA3"/>
    <w:rsid w:val="27063B3E"/>
    <w:rsid w:val="27754516"/>
    <w:rsid w:val="277D38E3"/>
    <w:rsid w:val="279902E2"/>
    <w:rsid w:val="27C555F6"/>
    <w:rsid w:val="27EC0C24"/>
    <w:rsid w:val="27FA1620"/>
    <w:rsid w:val="28117BD3"/>
    <w:rsid w:val="28121746"/>
    <w:rsid w:val="287F24B2"/>
    <w:rsid w:val="28850C6C"/>
    <w:rsid w:val="28AC1B0E"/>
    <w:rsid w:val="2911754D"/>
    <w:rsid w:val="292B7F77"/>
    <w:rsid w:val="293D5181"/>
    <w:rsid w:val="29471990"/>
    <w:rsid w:val="295F39B0"/>
    <w:rsid w:val="297E33CF"/>
    <w:rsid w:val="299258CC"/>
    <w:rsid w:val="29DE2D5C"/>
    <w:rsid w:val="29DE73C9"/>
    <w:rsid w:val="2A067A04"/>
    <w:rsid w:val="2A0E744F"/>
    <w:rsid w:val="2A390B1F"/>
    <w:rsid w:val="2A756CAE"/>
    <w:rsid w:val="2AA72265"/>
    <w:rsid w:val="2AD045E9"/>
    <w:rsid w:val="2AF27EFB"/>
    <w:rsid w:val="2B115700"/>
    <w:rsid w:val="2B1603A1"/>
    <w:rsid w:val="2B3518CB"/>
    <w:rsid w:val="2B4B68F2"/>
    <w:rsid w:val="2B4E1B1D"/>
    <w:rsid w:val="2B6C18DC"/>
    <w:rsid w:val="2BA23A03"/>
    <w:rsid w:val="2BFC22BF"/>
    <w:rsid w:val="2C1B5855"/>
    <w:rsid w:val="2CAF03B2"/>
    <w:rsid w:val="2CB0518C"/>
    <w:rsid w:val="2D2A4DA0"/>
    <w:rsid w:val="2D591F18"/>
    <w:rsid w:val="2D5E1AAA"/>
    <w:rsid w:val="2DF308F0"/>
    <w:rsid w:val="2DFB6DA3"/>
    <w:rsid w:val="2E0D39A9"/>
    <w:rsid w:val="2E0E6EC3"/>
    <w:rsid w:val="2E2A3908"/>
    <w:rsid w:val="2E372E97"/>
    <w:rsid w:val="2E5545CC"/>
    <w:rsid w:val="2ECA50AF"/>
    <w:rsid w:val="2F1464F9"/>
    <w:rsid w:val="2F2B2644"/>
    <w:rsid w:val="2F3860ED"/>
    <w:rsid w:val="2F4D04D5"/>
    <w:rsid w:val="2F75092A"/>
    <w:rsid w:val="2F9D4288"/>
    <w:rsid w:val="2FB72223"/>
    <w:rsid w:val="2FDB7E80"/>
    <w:rsid w:val="301B068D"/>
    <w:rsid w:val="306D7E38"/>
    <w:rsid w:val="306E572A"/>
    <w:rsid w:val="308670CB"/>
    <w:rsid w:val="30950D23"/>
    <w:rsid w:val="30F03AD3"/>
    <w:rsid w:val="31A75709"/>
    <w:rsid w:val="31AA38E0"/>
    <w:rsid w:val="31B90A6D"/>
    <w:rsid w:val="31BB311E"/>
    <w:rsid w:val="31C0586D"/>
    <w:rsid w:val="31D407C2"/>
    <w:rsid w:val="31E83D5F"/>
    <w:rsid w:val="322D4EF4"/>
    <w:rsid w:val="324F1649"/>
    <w:rsid w:val="32DF0D23"/>
    <w:rsid w:val="330C1FB1"/>
    <w:rsid w:val="33E12D0B"/>
    <w:rsid w:val="341F6E37"/>
    <w:rsid w:val="342E36EB"/>
    <w:rsid w:val="346116D4"/>
    <w:rsid w:val="349D1EF7"/>
    <w:rsid w:val="34D511B6"/>
    <w:rsid w:val="34E213B4"/>
    <w:rsid w:val="35102C86"/>
    <w:rsid w:val="35BA0839"/>
    <w:rsid w:val="35CB6826"/>
    <w:rsid w:val="36023278"/>
    <w:rsid w:val="36647C76"/>
    <w:rsid w:val="36EC305D"/>
    <w:rsid w:val="37215DAE"/>
    <w:rsid w:val="37247225"/>
    <w:rsid w:val="3745020C"/>
    <w:rsid w:val="375B0DE5"/>
    <w:rsid w:val="377629E4"/>
    <w:rsid w:val="379D069D"/>
    <w:rsid w:val="37AF77B1"/>
    <w:rsid w:val="37DF4842"/>
    <w:rsid w:val="37FE7A89"/>
    <w:rsid w:val="38023FEF"/>
    <w:rsid w:val="381664AE"/>
    <w:rsid w:val="384C5D95"/>
    <w:rsid w:val="38A912E6"/>
    <w:rsid w:val="38AA6362"/>
    <w:rsid w:val="38AF67FF"/>
    <w:rsid w:val="38BF3491"/>
    <w:rsid w:val="38D749E2"/>
    <w:rsid w:val="398966C1"/>
    <w:rsid w:val="39B10C0B"/>
    <w:rsid w:val="39F80CF8"/>
    <w:rsid w:val="3A0174B9"/>
    <w:rsid w:val="3A084D04"/>
    <w:rsid w:val="3A631B23"/>
    <w:rsid w:val="3A7F110D"/>
    <w:rsid w:val="3A983848"/>
    <w:rsid w:val="3ACE2639"/>
    <w:rsid w:val="3AF4182E"/>
    <w:rsid w:val="3AFC2582"/>
    <w:rsid w:val="3B575D03"/>
    <w:rsid w:val="3B673A78"/>
    <w:rsid w:val="3BDB299A"/>
    <w:rsid w:val="3BFB1D38"/>
    <w:rsid w:val="3C075C70"/>
    <w:rsid w:val="3C490ADF"/>
    <w:rsid w:val="3C4F25E2"/>
    <w:rsid w:val="3C6A3F92"/>
    <w:rsid w:val="3C937F39"/>
    <w:rsid w:val="3C9F0AB7"/>
    <w:rsid w:val="3CAF7051"/>
    <w:rsid w:val="3CCC2788"/>
    <w:rsid w:val="3CDA7B28"/>
    <w:rsid w:val="3D346F3D"/>
    <w:rsid w:val="3D503D83"/>
    <w:rsid w:val="3D75571A"/>
    <w:rsid w:val="3DAB2FAC"/>
    <w:rsid w:val="3DAE11BA"/>
    <w:rsid w:val="3DEC6DC5"/>
    <w:rsid w:val="3E2D0531"/>
    <w:rsid w:val="3E4538E7"/>
    <w:rsid w:val="3E4F263F"/>
    <w:rsid w:val="3EC41722"/>
    <w:rsid w:val="3F4D5942"/>
    <w:rsid w:val="3F567777"/>
    <w:rsid w:val="3F616AC1"/>
    <w:rsid w:val="3F8467AD"/>
    <w:rsid w:val="3F8D2AED"/>
    <w:rsid w:val="402F2B31"/>
    <w:rsid w:val="405949C6"/>
    <w:rsid w:val="40D87D7D"/>
    <w:rsid w:val="41820685"/>
    <w:rsid w:val="41866E3D"/>
    <w:rsid w:val="4198592F"/>
    <w:rsid w:val="41A358D9"/>
    <w:rsid w:val="41BD61A6"/>
    <w:rsid w:val="41BF6CF3"/>
    <w:rsid w:val="41C65E4C"/>
    <w:rsid w:val="421F102E"/>
    <w:rsid w:val="424A6B23"/>
    <w:rsid w:val="424F472B"/>
    <w:rsid w:val="428514B0"/>
    <w:rsid w:val="428D257A"/>
    <w:rsid w:val="42A207A6"/>
    <w:rsid w:val="42AF03C9"/>
    <w:rsid w:val="42C13F3C"/>
    <w:rsid w:val="42D535DC"/>
    <w:rsid w:val="43654C5D"/>
    <w:rsid w:val="439D77DC"/>
    <w:rsid w:val="43D35C2B"/>
    <w:rsid w:val="441D2D44"/>
    <w:rsid w:val="441D42A6"/>
    <w:rsid w:val="448B13E0"/>
    <w:rsid w:val="44947AC1"/>
    <w:rsid w:val="44E847CF"/>
    <w:rsid w:val="4504399F"/>
    <w:rsid w:val="45250AA2"/>
    <w:rsid w:val="457809FA"/>
    <w:rsid w:val="45A37D84"/>
    <w:rsid w:val="45A73D22"/>
    <w:rsid w:val="45BD2251"/>
    <w:rsid w:val="45D1195F"/>
    <w:rsid w:val="45D33B37"/>
    <w:rsid w:val="45EF65FE"/>
    <w:rsid w:val="462863A2"/>
    <w:rsid w:val="46A21E29"/>
    <w:rsid w:val="46A44EB5"/>
    <w:rsid w:val="46AC69C8"/>
    <w:rsid w:val="46AE1B9E"/>
    <w:rsid w:val="47776D3C"/>
    <w:rsid w:val="47B24D2D"/>
    <w:rsid w:val="47BF6911"/>
    <w:rsid w:val="482D15BC"/>
    <w:rsid w:val="48405B09"/>
    <w:rsid w:val="48AB4AAF"/>
    <w:rsid w:val="491073BE"/>
    <w:rsid w:val="492C23EB"/>
    <w:rsid w:val="4970705D"/>
    <w:rsid w:val="49A35E2F"/>
    <w:rsid w:val="49C73159"/>
    <w:rsid w:val="4A385492"/>
    <w:rsid w:val="4AAB6A18"/>
    <w:rsid w:val="4AB77F6B"/>
    <w:rsid w:val="4AC22B03"/>
    <w:rsid w:val="4AC94059"/>
    <w:rsid w:val="4B006CCF"/>
    <w:rsid w:val="4B1F041C"/>
    <w:rsid w:val="4B47220F"/>
    <w:rsid w:val="4BFC3BC4"/>
    <w:rsid w:val="4BFF379E"/>
    <w:rsid w:val="4C19094F"/>
    <w:rsid w:val="4C22551F"/>
    <w:rsid w:val="4C283994"/>
    <w:rsid w:val="4C664975"/>
    <w:rsid w:val="4C7A5F9F"/>
    <w:rsid w:val="4CA53CC0"/>
    <w:rsid w:val="4CDB6589"/>
    <w:rsid w:val="4D180FB4"/>
    <w:rsid w:val="4D3D68C3"/>
    <w:rsid w:val="4D514423"/>
    <w:rsid w:val="4D592817"/>
    <w:rsid w:val="4DCD7AD6"/>
    <w:rsid w:val="4E066897"/>
    <w:rsid w:val="4E24219B"/>
    <w:rsid w:val="4E9A7278"/>
    <w:rsid w:val="4EA537C8"/>
    <w:rsid w:val="4F145D92"/>
    <w:rsid w:val="4F2645C7"/>
    <w:rsid w:val="4F7E1CAC"/>
    <w:rsid w:val="4F8277FB"/>
    <w:rsid w:val="4FA83327"/>
    <w:rsid w:val="501B60FA"/>
    <w:rsid w:val="5051639F"/>
    <w:rsid w:val="50841C7F"/>
    <w:rsid w:val="50F93543"/>
    <w:rsid w:val="51060601"/>
    <w:rsid w:val="516F2452"/>
    <w:rsid w:val="5193578D"/>
    <w:rsid w:val="51CF5D71"/>
    <w:rsid w:val="52365C5E"/>
    <w:rsid w:val="5292717E"/>
    <w:rsid w:val="52A343FF"/>
    <w:rsid w:val="52BF5BBC"/>
    <w:rsid w:val="52D92BBB"/>
    <w:rsid w:val="534B192F"/>
    <w:rsid w:val="534D6069"/>
    <w:rsid w:val="536F3EC4"/>
    <w:rsid w:val="53953C57"/>
    <w:rsid w:val="53D177FF"/>
    <w:rsid w:val="54022631"/>
    <w:rsid w:val="541A5674"/>
    <w:rsid w:val="543655C4"/>
    <w:rsid w:val="545D5282"/>
    <w:rsid w:val="547068A3"/>
    <w:rsid w:val="54716857"/>
    <w:rsid w:val="54935716"/>
    <w:rsid w:val="54BF7E30"/>
    <w:rsid w:val="54D00E1B"/>
    <w:rsid w:val="54DD4F34"/>
    <w:rsid w:val="550C740D"/>
    <w:rsid w:val="551E6397"/>
    <w:rsid w:val="55764C20"/>
    <w:rsid w:val="55F67641"/>
    <w:rsid w:val="55F8206A"/>
    <w:rsid w:val="56034D6F"/>
    <w:rsid w:val="565619A0"/>
    <w:rsid w:val="56604520"/>
    <w:rsid w:val="56617B52"/>
    <w:rsid w:val="56683C90"/>
    <w:rsid w:val="567D422C"/>
    <w:rsid w:val="568A5514"/>
    <w:rsid w:val="56D2144E"/>
    <w:rsid w:val="57661A41"/>
    <w:rsid w:val="5819088F"/>
    <w:rsid w:val="58595019"/>
    <w:rsid w:val="585E352C"/>
    <w:rsid w:val="58686CC2"/>
    <w:rsid w:val="589C4DAF"/>
    <w:rsid w:val="58E40256"/>
    <w:rsid w:val="58FB7777"/>
    <w:rsid w:val="595834EA"/>
    <w:rsid w:val="59596232"/>
    <w:rsid w:val="599D7DA4"/>
    <w:rsid w:val="59CF3B8C"/>
    <w:rsid w:val="59E32257"/>
    <w:rsid w:val="5A6F4758"/>
    <w:rsid w:val="5AED0E36"/>
    <w:rsid w:val="5C3A2075"/>
    <w:rsid w:val="5C8E20CA"/>
    <w:rsid w:val="5CAF03D1"/>
    <w:rsid w:val="5CBC5C8F"/>
    <w:rsid w:val="5CBD2253"/>
    <w:rsid w:val="5CF7135E"/>
    <w:rsid w:val="5DB2691E"/>
    <w:rsid w:val="5DBB292A"/>
    <w:rsid w:val="5E522744"/>
    <w:rsid w:val="5E556B9E"/>
    <w:rsid w:val="5EA23BC7"/>
    <w:rsid w:val="5EFE1B4D"/>
    <w:rsid w:val="5F802850"/>
    <w:rsid w:val="5F881249"/>
    <w:rsid w:val="5F9B2377"/>
    <w:rsid w:val="5FF94C2F"/>
    <w:rsid w:val="60307DAA"/>
    <w:rsid w:val="60456DE2"/>
    <w:rsid w:val="60957D41"/>
    <w:rsid w:val="60C575C2"/>
    <w:rsid w:val="60C86000"/>
    <w:rsid w:val="60C936F5"/>
    <w:rsid w:val="60E93DFA"/>
    <w:rsid w:val="6114258B"/>
    <w:rsid w:val="61311459"/>
    <w:rsid w:val="618D4F86"/>
    <w:rsid w:val="61994F21"/>
    <w:rsid w:val="61B42EA1"/>
    <w:rsid w:val="622A0EB3"/>
    <w:rsid w:val="624B0925"/>
    <w:rsid w:val="625F5071"/>
    <w:rsid w:val="626A7B75"/>
    <w:rsid w:val="627D41BC"/>
    <w:rsid w:val="62A15544"/>
    <w:rsid w:val="62F2573E"/>
    <w:rsid w:val="6329067C"/>
    <w:rsid w:val="63F34929"/>
    <w:rsid w:val="64416A95"/>
    <w:rsid w:val="64613A9E"/>
    <w:rsid w:val="64674842"/>
    <w:rsid w:val="64C850F6"/>
    <w:rsid w:val="64F01F66"/>
    <w:rsid w:val="651C5B2B"/>
    <w:rsid w:val="6525711C"/>
    <w:rsid w:val="65633D5E"/>
    <w:rsid w:val="65685E62"/>
    <w:rsid w:val="657B4CD1"/>
    <w:rsid w:val="659E79CF"/>
    <w:rsid w:val="662E3A7F"/>
    <w:rsid w:val="663A1C25"/>
    <w:rsid w:val="6661485A"/>
    <w:rsid w:val="666D4E21"/>
    <w:rsid w:val="66D61B80"/>
    <w:rsid w:val="66FE6241"/>
    <w:rsid w:val="67716BF9"/>
    <w:rsid w:val="6782662D"/>
    <w:rsid w:val="67D36AD5"/>
    <w:rsid w:val="67E254B9"/>
    <w:rsid w:val="683F64B0"/>
    <w:rsid w:val="686D29A2"/>
    <w:rsid w:val="68944816"/>
    <w:rsid w:val="68AA442E"/>
    <w:rsid w:val="68E2615A"/>
    <w:rsid w:val="68E35B1D"/>
    <w:rsid w:val="69027319"/>
    <w:rsid w:val="69415083"/>
    <w:rsid w:val="69836F04"/>
    <w:rsid w:val="6A006BAE"/>
    <w:rsid w:val="6A114F5F"/>
    <w:rsid w:val="6A2D4A31"/>
    <w:rsid w:val="6A491A6F"/>
    <w:rsid w:val="6A6120B6"/>
    <w:rsid w:val="6A7F3C43"/>
    <w:rsid w:val="6AAC56F4"/>
    <w:rsid w:val="6B505478"/>
    <w:rsid w:val="6B506735"/>
    <w:rsid w:val="6BE43A6D"/>
    <w:rsid w:val="6BE84751"/>
    <w:rsid w:val="6C0D60B3"/>
    <w:rsid w:val="6C177855"/>
    <w:rsid w:val="6C317B60"/>
    <w:rsid w:val="6C632392"/>
    <w:rsid w:val="6C6D2642"/>
    <w:rsid w:val="6C8919EB"/>
    <w:rsid w:val="6CBD7EF0"/>
    <w:rsid w:val="6CD17921"/>
    <w:rsid w:val="6CE15A95"/>
    <w:rsid w:val="6D22557D"/>
    <w:rsid w:val="6D4435E2"/>
    <w:rsid w:val="6DAB7EF5"/>
    <w:rsid w:val="6DE40B4A"/>
    <w:rsid w:val="6E3A390F"/>
    <w:rsid w:val="6E4670DE"/>
    <w:rsid w:val="6E8854AE"/>
    <w:rsid w:val="6E9E0E46"/>
    <w:rsid w:val="6F3B1AF1"/>
    <w:rsid w:val="6F6527C5"/>
    <w:rsid w:val="6F7408D0"/>
    <w:rsid w:val="6F982E5E"/>
    <w:rsid w:val="6FE73930"/>
    <w:rsid w:val="70344F1C"/>
    <w:rsid w:val="705E22CC"/>
    <w:rsid w:val="705F6A24"/>
    <w:rsid w:val="70AD724B"/>
    <w:rsid w:val="70D86421"/>
    <w:rsid w:val="71CB0AD0"/>
    <w:rsid w:val="71CF6AD6"/>
    <w:rsid w:val="71D23187"/>
    <w:rsid w:val="720069C9"/>
    <w:rsid w:val="72181581"/>
    <w:rsid w:val="727B2664"/>
    <w:rsid w:val="72BD4E45"/>
    <w:rsid w:val="72C31671"/>
    <w:rsid w:val="72D70A2E"/>
    <w:rsid w:val="731D07FF"/>
    <w:rsid w:val="731F40BD"/>
    <w:rsid w:val="73301E6A"/>
    <w:rsid w:val="73463545"/>
    <w:rsid w:val="736900BE"/>
    <w:rsid w:val="74023669"/>
    <w:rsid w:val="744267CF"/>
    <w:rsid w:val="744442AC"/>
    <w:rsid w:val="74517259"/>
    <w:rsid w:val="745F3775"/>
    <w:rsid w:val="74671ECF"/>
    <w:rsid w:val="74D16107"/>
    <w:rsid w:val="756424B0"/>
    <w:rsid w:val="7568483F"/>
    <w:rsid w:val="75C80C60"/>
    <w:rsid w:val="75DC679F"/>
    <w:rsid w:val="75E31730"/>
    <w:rsid w:val="761D0ECB"/>
    <w:rsid w:val="762E4306"/>
    <w:rsid w:val="763622AE"/>
    <w:rsid w:val="76603EED"/>
    <w:rsid w:val="766362D8"/>
    <w:rsid w:val="768E350B"/>
    <w:rsid w:val="768E4F95"/>
    <w:rsid w:val="775E6D1D"/>
    <w:rsid w:val="7790352D"/>
    <w:rsid w:val="77F50734"/>
    <w:rsid w:val="782E4BE0"/>
    <w:rsid w:val="78406A11"/>
    <w:rsid w:val="78632648"/>
    <w:rsid w:val="78DD15D8"/>
    <w:rsid w:val="79334D3C"/>
    <w:rsid w:val="798676DD"/>
    <w:rsid w:val="79995462"/>
    <w:rsid w:val="79C62CCB"/>
    <w:rsid w:val="79DF63D1"/>
    <w:rsid w:val="7A0B6CC4"/>
    <w:rsid w:val="7A4B1F31"/>
    <w:rsid w:val="7A577A1B"/>
    <w:rsid w:val="7A623ED9"/>
    <w:rsid w:val="7A796FC4"/>
    <w:rsid w:val="7A861ABC"/>
    <w:rsid w:val="7A9B18BD"/>
    <w:rsid w:val="7B40444A"/>
    <w:rsid w:val="7BB60EE6"/>
    <w:rsid w:val="7BD0025C"/>
    <w:rsid w:val="7BDD347A"/>
    <w:rsid w:val="7BEB0FB9"/>
    <w:rsid w:val="7C26544D"/>
    <w:rsid w:val="7C3B5E03"/>
    <w:rsid w:val="7C81636F"/>
    <w:rsid w:val="7CF11B67"/>
    <w:rsid w:val="7CF520BD"/>
    <w:rsid w:val="7D3E794B"/>
    <w:rsid w:val="7D503D29"/>
    <w:rsid w:val="7D535C51"/>
    <w:rsid w:val="7DEC702A"/>
    <w:rsid w:val="7E2C4479"/>
    <w:rsid w:val="7E821D23"/>
    <w:rsid w:val="7E891B2F"/>
    <w:rsid w:val="7E8B34EF"/>
    <w:rsid w:val="7F1E29C7"/>
    <w:rsid w:val="7F3B5025"/>
    <w:rsid w:val="7F675A59"/>
    <w:rsid w:val="7F8E62E9"/>
    <w:rsid w:val="7F967E0A"/>
    <w:rsid w:val="7F9D4E36"/>
    <w:rsid w:val="7FAD3755"/>
    <w:rsid w:val="7FB018AF"/>
    <w:rsid w:val="7FB521B3"/>
    <w:rsid w:val="7FDA5C68"/>
    <w:rsid w:val="7FDF010E"/>
    <w:rsid w:val="7FE8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rPr>
      <w:rFonts w:eastAsia="仿宋_GB2312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rFonts w:cs="Times New Roman"/>
      <w:color w:val="0000FF"/>
      <w:u w:val="single"/>
    </w:rPr>
  </w:style>
  <w:style w:type="character" w:customStyle="1" w:styleId="10">
    <w:name w:val="正文文本 Char"/>
    <w:basedOn w:val="7"/>
    <w:qFormat/>
    <w:uiPriority w:val="0"/>
    <w:rPr>
      <w:rFonts w:eastAsia="仿宋_GB2312"/>
      <w:sz w:val="32"/>
      <w:szCs w:val="24"/>
    </w:rPr>
  </w:style>
  <w:style w:type="character" w:customStyle="1" w:styleId="11">
    <w:name w:val="正文文本 Char1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1269</Words>
  <Characters>1316</Characters>
  <Lines>10</Lines>
  <Paragraphs>2</Paragraphs>
  <TotalTime>0</TotalTime>
  <ScaleCrop>false</ScaleCrop>
  <LinksUpToDate>false</LinksUpToDate>
  <CharactersWithSpaces>1325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2021-06-15T03:33:00Z</dcterms:created>
  <dc:creator>Administrator</dc:creator>
  <cp:lastModifiedBy>Administrator</cp:lastModifiedBy>
  <cp:lastPrinted>2018-12-24T02:14:00Z</cp:lastPrinted>
  <dcterms:modified xsi:type="dcterms:W3CDTF">2023-06-05T08:40:50Z</dcterms:modified>
  <dc:title>江西保险业“最美保险人”评选活动方案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CDBBA2FA0C354307988FBE27C22D96BD</vt:lpwstr>
  </property>
</Properties>
</file>