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firstLine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firstLine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江西省保险学会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年度财务决算报告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及202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年度预算情况报告</w:t>
      </w:r>
    </w:p>
    <w:p>
      <w:pPr>
        <w:spacing w:line="560" w:lineRule="exact"/>
        <w:ind w:left="0" w:firstLine="640" w:firstLineChars="200"/>
        <w:rPr>
          <w:rFonts w:ascii="宋体" w:eastAsia="宋体"/>
          <w:sz w:val="32"/>
          <w:szCs w:val="32"/>
        </w:rPr>
      </w:pP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原江西银保监局</w:t>
      </w:r>
      <w:r>
        <w:rPr>
          <w:rFonts w:hint="eastAsia" w:ascii="仿宋_GB2312" w:hAnsi="仿宋_GB2312" w:eastAsia="仿宋_GB2312" w:cs="仿宋_GB2312"/>
          <w:sz w:val="32"/>
          <w:szCs w:val="32"/>
        </w:rPr>
        <w:t>和省民政厅、省社联的指导下，在理事会的领导下，在广大会员单位支持配合下，江西省保险学会围绕“自律、维权、服务、交流、宣传”职能，从自身建设入手，严格执行财政部《民间非营利组织会计制度》等有关法律法规，完善内控管理，合理安排支出，财务平稳运行，有效保障了各项工作的开展。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一、学会20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 w:cs="黑体"/>
          <w:bCs/>
          <w:sz w:val="32"/>
          <w:szCs w:val="32"/>
        </w:rPr>
        <w:t>年度财务执行情况</w:t>
      </w:r>
    </w:p>
    <w:p>
      <w:pPr>
        <w:pStyle w:val="9"/>
        <w:spacing w:line="560" w:lineRule="exact"/>
        <w:ind w:left="0"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年度学会总体执行情况良好，具体执行情况见附件一，主要情况如下：</w:t>
      </w:r>
    </w:p>
    <w:p>
      <w:pPr>
        <w:pStyle w:val="9"/>
        <w:spacing w:line="560" w:lineRule="exact"/>
        <w:ind w:left="643" w:firstLine="0" w:firstLineChars="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（一）收入情况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0.19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2022年度学会免收会费，0.19万元全部为利息收入。</w:t>
      </w:r>
    </w:p>
    <w:p>
      <w:pPr>
        <w:pStyle w:val="9"/>
        <w:spacing w:line="560" w:lineRule="exact"/>
        <w:ind w:left="643" w:firstLine="0" w:firstLineChars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（二）支出情况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1.97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万元，其中管理费用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57.36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%；业务活动成本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0.84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42.64</w:t>
      </w:r>
      <w:r>
        <w:rPr>
          <w:rFonts w:hint="eastAsia" w:ascii="仿宋_GB2312" w:hAnsi="仿宋_GB2312" w:eastAsia="仿宋_GB2312" w:cs="仿宋_GB2312"/>
          <w:sz w:val="32"/>
          <w:szCs w:val="32"/>
        </w:rPr>
        <w:t>%。当年收支差额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-1.78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万元,将用历年结余弥补。</w:t>
      </w:r>
    </w:p>
    <w:p>
      <w:pPr>
        <w:pStyle w:val="9"/>
        <w:spacing w:line="560" w:lineRule="exact"/>
        <w:ind w:left="640" w:firstLine="0" w:firstLineChars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1.管理费用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学会管理费用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1.13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万元，具体项目执行如下：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）日常管理费用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万元。主要为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办公费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0.72万元、</w:t>
      </w:r>
      <w:r>
        <w:rPr>
          <w:rFonts w:hint="eastAsia" w:ascii="仿宋_GB2312" w:hAnsi="仿宋_GB2312" w:eastAsia="仿宋_GB2312" w:cs="仿宋_GB2312"/>
          <w:sz w:val="32"/>
          <w:szCs w:val="32"/>
        </w:rPr>
        <w:t>审计费0.26万元、中保学会费0.15万元。</w:t>
      </w:r>
    </w:p>
    <w:p>
      <w:pPr>
        <w:pStyle w:val="9"/>
        <w:spacing w:line="560" w:lineRule="exact"/>
        <w:ind w:left="640" w:firstLine="0" w:firstLineChars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2.业务活动成本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学会业务活动成本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0.84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万元，主要包括：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（1）刊物出刊费及《江西保险》编制费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0.84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年《江西保险》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杂志印刷费。</w:t>
      </w:r>
    </w:p>
    <w:p>
      <w:pPr>
        <w:pStyle w:val="9"/>
        <w:spacing w:line="560" w:lineRule="exact"/>
        <w:ind w:left="643" w:firstLine="0" w:firstLineChars="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（三）收支结存及期末存款余额情况</w:t>
      </w:r>
    </w:p>
    <w:p>
      <w:pPr>
        <w:pStyle w:val="9"/>
        <w:spacing w:line="560" w:lineRule="exact"/>
        <w:ind w:left="0" w:firstLine="64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年初存款余额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万元，当年收支结存-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1.78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年12月底存款余额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二、20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bCs/>
          <w:sz w:val="32"/>
          <w:szCs w:val="32"/>
        </w:rPr>
        <w:t>年学会财务预算情况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学会本着“以事定支、以支定收”和勤俭节约的原则，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年预计收入总额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万元，比上年实际收入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47.37</w:t>
      </w:r>
      <w:r>
        <w:rPr>
          <w:rFonts w:hint="eastAsia" w:ascii="仿宋_GB2312" w:hAnsi="仿宋_GB2312" w:eastAsia="仿宋_GB2312" w:cs="仿宋_GB2312"/>
          <w:sz w:val="32"/>
          <w:szCs w:val="32"/>
        </w:rPr>
        <w:t>%。支出总额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万元，比上年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万元。当年收支差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-19.33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万元，预计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年年末存款余额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45.33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pStyle w:val="9"/>
        <w:spacing w:line="560" w:lineRule="exact"/>
        <w:ind w:left="643" w:firstLine="0" w:firstLineChars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（一）预计收入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年预计收入总额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21.1万元，为银保监派驻人员清退款项，预计利息收入0.1万元。同时，2023年学会免收会费。</w:t>
      </w:r>
    </w:p>
    <w:p>
      <w:pPr>
        <w:pStyle w:val="9"/>
        <w:spacing w:line="560" w:lineRule="exact"/>
        <w:ind w:left="640" w:firstLine="0" w:firstLineChars="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（二）预计支出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年预计支出总额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基本支出（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管理费用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项目支出（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业务活动成本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pStyle w:val="9"/>
        <w:spacing w:line="560" w:lineRule="exact"/>
        <w:ind w:left="0" w:firstLine="64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基本支出（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管理费用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万元，比上年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人员经费为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公用经费为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27.13万元。公用经费定员定额说明：定员定额标准为1.6万元/人，专职副会长、专职秘书长、专职副秘书长3名不在协会取酬的领导及14名职工，共17人，公用经费预算为27.13万元。基本支出增加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主要是从20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年1月起办公房租一半将在学会支出。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项目支出（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业务活动成本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万元，比上年增加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年业务活动将增加，主要是刊物出刊费及《江西保险》杂志费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2.4万元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、课题研究费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10万元、保险理论研究1万元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特此报告。</w:t>
      </w: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left="0"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江西省保险学会</w:t>
      </w:r>
    </w:p>
    <w:p>
      <w:pPr>
        <w:spacing w:line="560" w:lineRule="exact"/>
        <w:ind w:left="0" w:firstLine="5120" w:firstLineChars="1600"/>
        <w:jc w:val="both"/>
        <w:rPr>
          <w:rFonts w:ascii="宋体" w:eastAsia="宋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474" w:header="708" w:footer="708" w:gutter="0"/>
      <w:pgNumType w:fmt="numberInDash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hAnsiTheme="minorEastAsia" w:eastAsiaTheme="minorEastAsia" w:cstheme="minorEastAsia"/>
                    <w:sz w:val="28"/>
                    <w:szCs w:val="28"/>
                  </w:rPr>
                  <w:t>- 3 -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rawingGridVerticalSpacing w:val="156"/>
  <w:displayHorizontalDrawingGridEvery w:val="0"/>
  <w:characterSpacingControl w:val="doNotCompress"/>
  <w:hdrShapeDefaults>
    <o:shapelayout v:ext="edit">
      <o:idmap v:ext="edit" data="1,3"/>
    </o:shapelayout>
  </w:hdrShapeDefaults>
  <w:compat>
    <w:spaceForUL/>
    <w:useFELayout/>
    <w:compatSetting w:name="compatibilityMode" w:uri="http://schemas.microsoft.com/office/word" w:val="12"/>
  </w:compat>
  <w:docVars>
    <w:docVar w:name="commondata" w:val="eyJoZGlkIjoiYWNmYTgwY2M2YjY1NmIxNDgzY2VmNjJhYTJlMTg2ZTkifQ=="/>
  </w:docVars>
  <w:rsids>
    <w:rsidRoot w:val="00AB1117"/>
    <w:rsid w:val="00006D83"/>
    <w:rsid w:val="00076A3A"/>
    <w:rsid w:val="00105894"/>
    <w:rsid w:val="0011089A"/>
    <w:rsid w:val="001B7325"/>
    <w:rsid w:val="0022410F"/>
    <w:rsid w:val="002244C9"/>
    <w:rsid w:val="002462FA"/>
    <w:rsid w:val="00275EE7"/>
    <w:rsid w:val="002F7F39"/>
    <w:rsid w:val="003577A2"/>
    <w:rsid w:val="003640B9"/>
    <w:rsid w:val="003663B1"/>
    <w:rsid w:val="00382C1F"/>
    <w:rsid w:val="005424FF"/>
    <w:rsid w:val="00593228"/>
    <w:rsid w:val="00593387"/>
    <w:rsid w:val="00640EC2"/>
    <w:rsid w:val="0067371B"/>
    <w:rsid w:val="00691C39"/>
    <w:rsid w:val="006D3D9F"/>
    <w:rsid w:val="00860EC6"/>
    <w:rsid w:val="009240CE"/>
    <w:rsid w:val="0093409E"/>
    <w:rsid w:val="00936AD2"/>
    <w:rsid w:val="00961E55"/>
    <w:rsid w:val="00A45EF2"/>
    <w:rsid w:val="00AB1117"/>
    <w:rsid w:val="00B46060"/>
    <w:rsid w:val="00BC0A0E"/>
    <w:rsid w:val="00BF5284"/>
    <w:rsid w:val="00C308A6"/>
    <w:rsid w:val="00C347CB"/>
    <w:rsid w:val="00C747FA"/>
    <w:rsid w:val="00CC0280"/>
    <w:rsid w:val="00CD3EAB"/>
    <w:rsid w:val="00D43F5E"/>
    <w:rsid w:val="00D96028"/>
    <w:rsid w:val="00E21750"/>
    <w:rsid w:val="00E5048B"/>
    <w:rsid w:val="00E70CE2"/>
    <w:rsid w:val="00EB0FF1"/>
    <w:rsid w:val="00EC1AA3"/>
    <w:rsid w:val="00F045D9"/>
    <w:rsid w:val="00F10D65"/>
    <w:rsid w:val="00F34178"/>
    <w:rsid w:val="00F36D06"/>
    <w:rsid w:val="00FA7F0D"/>
    <w:rsid w:val="00FB7D46"/>
    <w:rsid w:val="00FF4D4B"/>
    <w:rsid w:val="02EE41C4"/>
    <w:rsid w:val="0753345F"/>
    <w:rsid w:val="0E620BA6"/>
    <w:rsid w:val="0EA24C55"/>
    <w:rsid w:val="12307EE7"/>
    <w:rsid w:val="134C79C3"/>
    <w:rsid w:val="152827D4"/>
    <w:rsid w:val="18890233"/>
    <w:rsid w:val="1B2D30F7"/>
    <w:rsid w:val="1B4D5548"/>
    <w:rsid w:val="1BA864B4"/>
    <w:rsid w:val="1BBB6159"/>
    <w:rsid w:val="1C1050CE"/>
    <w:rsid w:val="1DCD2D5A"/>
    <w:rsid w:val="1F1349C7"/>
    <w:rsid w:val="1F89744D"/>
    <w:rsid w:val="24570B7B"/>
    <w:rsid w:val="265E2CFF"/>
    <w:rsid w:val="26D900AF"/>
    <w:rsid w:val="27802A00"/>
    <w:rsid w:val="2A2C0A1E"/>
    <w:rsid w:val="2A607F79"/>
    <w:rsid w:val="322A7FE7"/>
    <w:rsid w:val="327B564A"/>
    <w:rsid w:val="32B513A5"/>
    <w:rsid w:val="33A50DC0"/>
    <w:rsid w:val="35295EF2"/>
    <w:rsid w:val="36515992"/>
    <w:rsid w:val="36FD4124"/>
    <w:rsid w:val="3AE01ADD"/>
    <w:rsid w:val="3F577E93"/>
    <w:rsid w:val="409A3D9D"/>
    <w:rsid w:val="415D336A"/>
    <w:rsid w:val="440C6890"/>
    <w:rsid w:val="460C69B3"/>
    <w:rsid w:val="48991F9B"/>
    <w:rsid w:val="49F45196"/>
    <w:rsid w:val="4A722025"/>
    <w:rsid w:val="50040D6C"/>
    <w:rsid w:val="507A179E"/>
    <w:rsid w:val="50E21CB3"/>
    <w:rsid w:val="52895F3C"/>
    <w:rsid w:val="576F2CCC"/>
    <w:rsid w:val="587F1C22"/>
    <w:rsid w:val="58C40E91"/>
    <w:rsid w:val="58C549E5"/>
    <w:rsid w:val="595079D6"/>
    <w:rsid w:val="5B335F95"/>
    <w:rsid w:val="61846145"/>
    <w:rsid w:val="635F53E5"/>
    <w:rsid w:val="653A02CA"/>
    <w:rsid w:val="66495ED8"/>
    <w:rsid w:val="66C81BFE"/>
    <w:rsid w:val="6A2C3B47"/>
    <w:rsid w:val="6FA63D0C"/>
    <w:rsid w:val="728269FA"/>
    <w:rsid w:val="73852C46"/>
    <w:rsid w:val="76DB7213"/>
    <w:rsid w:val="79185843"/>
    <w:rsid w:val="7B0C59FB"/>
    <w:rsid w:val="7B515A7E"/>
    <w:rsid w:val="7FC0104F"/>
    <w:rsid w:val="7FE7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ind w:left="1361" w:hanging="72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0"/>
    <w:pPr>
      <w:ind w:left="641"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956</Words>
  <Characters>1150</Characters>
  <Lines>9</Lines>
  <Paragraphs>2</Paragraphs>
  <TotalTime>60</TotalTime>
  <ScaleCrop>false</ScaleCrop>
  <LinksUpToDate>false</LinksUpToDate>
  <CharactersWithSpaces>1173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2020-10-22T03:27:00Z</dcterms:created>
  <dc:creator>user</dc:creator>
  <cp:lastModifiedBy>Administrator</cp:lastModifiedBy>
  <cp:lastPrinted>2022-07-20T08:54:00Z</cp:lastPrinted>
  <dcterms:modified xsi:type="dcterms:W3CDTF">2023-08-07T01:16:23Z</dcterms:modified>
  <cp:revision>399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6BCAE13ABDFA4A63A5AFEEEA8206F99B</vt:lpwstr>
  </property>
</Properties>
</file>